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FF20E7" w:rsidRDefault="00077E79" w:rsidP="00BF2834">
      <w:pPr>
        <w:spacing w:after="0" w:line="240" w:lineRule="auto"/>
        <w:jc w:val="center"/>
        <w:rPr>
          <w:rFonts w:ascii="Times New Roman" w:hAnsi="Times New Roman" w:cs="Times New Roman"/>
          <w:sz w:val="24"/>
          <w:szCs w:val="24"/>
        </w:rPr>
      </w:pPr>
      <w:r w:rsidRPr="00FF20E7">
        <w:rPr>
          <w:rFonts w:ascii="Times New Roman" w:hAnsi="Times New Roman" w:cs="Times New Roman"/>
          <w:sz w:val="24"/>
          <w:szCs w:val="24"/>
        </w:rPr>
        <w:t>ASCC Assessment Panel</w:t>
      </w:r>
    </w:p>
    <w:p w14:paraId="1224152F" w14:textId="4284D355" w:rsidR="00077E79" w:rsidRPr="00FF20E7" w:rsidRDefault="00506661"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Approved</w:t>
      </w:r>
      <w:bookmarkStart w:id="0" w:name="_GoBack"/>
      <w:bookmarkEnd w:id="0"/>
      <w:r w:rsidR="00077E79" w:rsidRPr="00FF20E7">
        <w:rPr>
          <w:rFonts w:ascii="Times New Roman" w:hAnsi="Times New Roman" w:cs="Times New Roman"/>
          <w:sz w:val="24"/>
          <w:szCs w:val="24"/>
        </w:rPr>
        <w:t xml:space="preserve"> Minutes</w:t>
      </w:r>
    </w:p>
    <w:p w14:paraId="0D4D77C1" w14:textId="77777777" w:rsidR="00077E79" w:rsidRPr="00FF20E7" w:rsidRDefault="00077E79" w:rsidP="00BF2834">
      <w:pPr>
        <w:spacing w:after="0" w:line="240" w:lineRule="auto"/>
        <w:jc w:val="center"/>
        <w:rPr>
          <w:rFonts w:ascii="Times New Roman" w:hAnsi="Times New Roman" w:cs="Times New Roman"/>
          <w:sz w:val="24"/>
          <w:szCs w:val="24"/>
        </w:rPr>
      </w:pPr>
    </w:p>
    <w:p w14:paraId="6FF7EC1F" w14:textId="07B36F78" w:rsidR="00077E79" w:rsidRPr="00FF20E7" w:rsidRDefault="003D5E6C" w:rsidP="00BF2834">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sidR="006C5392" w:rsidRPr="00FF20E7">
        <w:rPr>
          <w:rFonts w:ascii="Times New Roman" w:hAnsi="Times New Roman" w:cs="Times New Roman"/>
          <w:sz w:val="24"/>
          <w:szCs w:val="24"/>
        </w:rPr>
        <w:t xml:space="preserve"> </w:t>
      </w:r>
      <w:r w:rsidR="00460768">
        <w:rPr>
          <w:rFonts w:ascii="Times New Roman" w:hAnsi="Times New Roman" w:cs="Times New Roman"/>
          <w:sz w:val="24"/>
          <w:szCs w:val="24"/>
        </w:rPr>
        <w:t>October 5</w:t>
      </w:r>
      <w:r w:rsidR="003F37DC" w:rsidRPr="00FF20E7">
        <w:rPr>
          <w:rFonts w:ascii="Times New Roman" w:hAnsi="Times New Roman" w:cs="Times New Roman"/>
          <w:sz w:val="24"/>
          <w:szCs w:val="24"/>
        </w:rPr>
        <w:t>, 2018</w:t>
      </w:r>
      <w:r w:rsidR="00460768">
        <w:rPr>
          <w:rFonts w:ascii="Times New Roman" w:hAnsi="Times New Roman" w:cs="Times New Roman"/>
          <w:sz w:val="24"/>
          <w:szCs w:val="24"/>
        </w:rPr>
        <w:tab/>
      </w:r>
      <w:r w:rsidR="00460768">
        <w:rPr>
          <w:rFonts w:ascii="Times New Roman" w:hAnsi="Times New Roman" w:cs="Times New Roman"/>
          <w:sz w:val="24"/>
          <w:szCs w:val="24"/>
        </w:rPr>
        <w:tab/>
      </w:r>
      <w:r w:rsidR="00460768">
        <w:rPr>
          <w:rFonts w:ascii="Times New Roman" w:hAnsi="Times New Roman" w:cs="Times New Roman"/>
          <w:sz w:val="24"/>
          <w:szCs w:val="24"/>
        </w:rPr>
        <w:tab/>
      </w:r>
      <w:r w:rsidR="00460768">
        <w:rPr>
          <w:rFonts w:ascii="Times New Roman" w:hAnsi="Times New Roman" w:cs="Times New Roman"/>
          <w:sz w:val="24"/>
          <w:szCs w:val="24"/>
        </w:rPr>
        <w:tab/>
      </w:r>
      <w:r w:rsidR="00460768">
        <w:rPr>
          <w:rFonts w:ascii="Times New Roman" w:hAnsi="Times New Roman" w:cs="Times New Roman"/>
          <w:sz w:val="24"/>
          <w:szCs w:val="24"/>
        </w:rPr>
        <w:tab/>
      </w:r>
      <w:r w:rsidR="00460768">
        <w:rPr>
          <w:rFonts w:ascii="Times New Roman" w:hAnsi="Times New Roman" w:cs="Times New Roman"/>
          <w:sz w:val="24"/>
          <w:szCs w:val="24"/>
        </w:rPr>
        <w:tab/>
        <w:t xml:space="preserve">       8:30am-10:00am</w:t>
      </w:r>
    </w:p>
    <w:p w14:paraId="152A4645" w14:textId="7437F25A" w:rsidR="00077E79" w:rsidRPr="00FF20E7" w:rsidRDefault="00BF2834" w:rsidP="00BF2834">
      <w:pPr>
        <w:spacing w:after="0" w:line="240" w:lineRule="auto"/>
        <w:rPr>
          <w:rFonts w:ascii="Times New Roman" w:hAnsi="Times New Roman" w:cs="Times New Roman"/>
          <w:sz w:val="24"/>
          <w:szCs w:val="24"/>
        </w:rPr>
      </w:pPr>
      <w:r w:rsidRPr="00FF20E7">
        <w:rPr>
          <w:rFonts w:ascii="Times New Roman" w:hAnsi="Times New Roman" w:cs="Times New Roman"/>
          <w:sz w:val="24"/>
          <w:szCs w:val="24"/>
        </w:rPr>
        <w:t>110</w:t>
      </w:r>
      <w:r w:rsidR="00077E79" w:rsidRPr="00FF20E7">
        <w:rPr>
          <w:rFonts w:ascii="Times New Roman" w:hAnsi="Times New Roman" w:cs="Times New Roman"/>
          <w:sz w:val="24"/>
          <w:szCs w:val="24"/>
        </w:rPr>
        <w:t xml:space="preserve"> Denney Hall</w:t>
      </w:r>
    </w:p>
    <w:p w14:paraId="11D672DA" w14:textId="77777777" w:rsidR="00077E79" w:rsidRPr="00FF20E7" w:rsidRDefault="00077E79" w:rsidP="00BF2834">
      <w:pPr>
        <w:pStyle w:val="NormalWeb"/>
        <w:spacing w:before="0" w:beforeAutospacing="0" w:after="0" w:afterAutospacing="0"/>
      </w:pPr>
    </w:p>
    <w:p w14:paraId="6B00C7FF" w14:textId="1BEFE1E3" w:rsidR="00077E79" w:rsidRPr="00FF20E7" w:rsidRDefault="00077E79" w:rsidP="00BF2834">
      <w:pPr>
        <w:pStyle w:val="NormalWeb"/>
        <w:spacing w:before="0" w:beforeAutospacing="0" w:after="0" w:afterAutospacing="0"/>
      </w:pPr>
      <w:r w:rsidRPr="00FF20E7">
        <w:t>ATTENDEES:</w:t>
      </w:r>
      <w:r w:rsidR="00763B08" w:rsidRPr="00FF20E7">
        <w:t xml:space="preserve"> </w:t>
      </w:r>
      <w:r w:rsidR="00B20555" w:rsidRPr="00FF20E7">
        <w:t xml:space="preserve">Crocetta, </w:t>
      </w:r>
      <w:r w:rsidR="00357752" w:rsidRPr="00FF20E7">
        <w:t>Giusti,</w:t>
      </w:r>
      <w:r w:rsidR="0038172E">
        <w:t xml:space="preserve"> Hawkins,</w:t>
      </w:r>
      <w:r w:rsidR="00710767">
        <w:t xml:space="preserve"> Jenkins</w:t>
      </w:r>
      <w:r w:rsidR="007A5A75" w:rsidRPr="00FF20E7">
        <w:t xml:space="preserve">, </w:t>
      </w:r>
      <w:r w:rsidR="00B20555" w:rsidRPr="00FF20E7">
        <w:t>Lam</w:t>
      </w:r>
      <w:r w:rsidR="00B77695" w:rsidRPr="00FF20E7">
        <w:t xml:space="preserve">, </w:t>
      </w:r>
      <w:r w:rsidR="004622A8" w:rsidRPr="00FF20E7">
        <w:t>Oldroyd</w:t>
      </w:r>
      <w:r w:rsidR="00710767">
        <w:t>, Vaessin</w:t>
      </w:r>
    </w:p>
    <w:p w14:paraId="3ACBB51F" w14:textId="77777777" w:rsidR="00B20555" w:rsidRPr="00FF20E7" w:rsidRDefault="00B20555" w:rsidP="00BF2834">
      <w:pPr>
        <w:pStyle w:val="NormalWeb"/>
        <w:spacing w:before="0" w:beforeAutospacing="0" w:after="0" w:afterAutospacing="0"/>
      </w:pPr>
    </w:p>
    <w:p w14:paraId="424B13F8" w14:textId="02684713" w:rsidR="0074173D" w:rsidRDefault="0038172E" w:rsidP="0074173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Approval of 9-19</w:t>
      </w:r>
      <w:r w:rsidR="0074173D" w:rsidRPr="00FF20E7">
        <w:rPr>
          <w:rFonts w:ascii="Times New Roman" w:hAnsi="Times New Roman" w:cs="Times New Roman"/>
          <w:sz w:val="24"/>
          <w:szCs w:val="24"/>
        </w:rPr>
        <w:t>-18 minutes</w:t>
      </w:r>
    </w:p>
    <w:p w14:paraId="72B2E7C3" w14:textId="072B675A" w:rsidR="0038172E" w:rsidRPr="00FF20E7" w:rsidRDefault="003F742C" w:rsidP="003817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Lam, Giusti, approved with one abstention </w:t>
      </w:r>
    </w:p>
    <w:p w14:paraId="5549DB1F" w14:textId="29593363" w:rsidR="0074173D" w:rsidRPr="00FF20E7" w:rsidRDefault="0074173D" w:rsidP="0074173D">
      <w:pPr>
        <w:pStyle w:val="ListParagraph"/>
        <w:numPr>
          <w:ilvl w:val="0"/>
          <w:numId w:val="9"/>
        </w:numPr>
        <w:rPr>
          <w:rFonts w:ascii="Times New Roman" w:hAnsi="Times New Roman" w:cs="Times New Roman"/>
          <w:sz w:val="24"/>
          <w:szCs w:val="24"/>
        </w:rPr>
      </w:pPr>
      <w:r w:rsidRPr="00FF20E7">
        <w:rPr>
          <w:rFonts w:ascii="Times New Roman" w:hAnsi="Times New Roman" w:cs="Times New Roman"/>
          <w:sz w:val="24"/>
          <w:szCs w:val="24"/>
        </w:rPr>
        <w:t xml:space="preserve">Review GE Assessment </w:t>
      </w:r>
      <w:r w:rsidR="00995CF6">
        <w:rPr>
          <w:rFonts w:ascii="Times New Roman" w:hAnsi="Times New Roman" w:cs="Times New Roman"/>
          <w:sz w:val="24"/>
          <w:szCs w:val="24"/>
        </w:rPr>
        <w:t>reports</w:t>
      </w:r>
      <w:r w:rsidRPr="00FF20E7">
        <w:rPr>
          <w:rFonts w:ascii="Times New Roman" w:hAnsi="Times New Roman" w:cs="Times New Roman"/>
          <w:sz w:val="24"/>
          <w:szCs w:val="24"/>
        </w:rPr>
        <w:t>:</w:t>
      </w:r>
    </w:p>
    <w:p w14:paraId="526CC41D" w14:textId="0248A620" w:rsidR="00577C0B" w:rsidRDefault="00AA7402" w:rsidP="0038172E">
      <w:pPr>
        <w:pStyle w:val="ListParagraph"/>
        <w:numPr>
          <w:ilvl w:val="0"/>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Comparative Studies 3692</w:t>
      </w:r>
    </w:p>
    <w:p w14:paraId="317EBCB7" w14:textId="64E483AA" w:rsidR="00C81BD1" w:rsidRDefault="00C81BD1" w:rsidP="00AA7402">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data and direct measures are very appropriate and clear</w:t>
      </w:r>
    </w:p>
    <w:p w14:paraId="2D9C0B31" w14:textId="08519CF9" w:rsidR="00C81BD1" w:rsidRDefault="00C81BD1" w:rsidP="00AA7402">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Suggestion for future reports: align language from rubric (e.g. novice, intermediate, etc.) with language in the report (e.g. excellent, good, etc.). </w:t>
      </w:r>
    </w:p>
    <w:p w14:paraId="09514463" w14:textId="488960CC" w:rsidR="00C81BD1" w:rsidRPr="00406B8E" w:rsidRDefault="00C81BD1" w:rsidP="00406B8E">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Overall, the report is very well done</w:t>
      </w:r>
    </w:p>
    <w:p w14:paraId="3C8ADD80" w14:textId="39E4323C" w:rsidR="00177A3F" w:rsidRDefault="00177A3F" w:rsidP="00177A3F">
      <w:pPr>
        <w:pStyle w:val="ListParagraph"/>
        <w:numPr>
          <w:ilvl w:val="0"/>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Sociology 3200 </w:t>
      </w:r>
    </w:p>
    <w:p w14:paraId="744DD827" w14:textId="4F44FAAC" w:rsidR="00CC7CDF" w:rsidRDefault="00CC7CDF" w:rsidP="00D73EC8">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data is presented clearly</w:t>
      </w:r>
    </w:p>
    <w:p w14:paraId="24517F10" w14:textId="74C02981" w:rsidR="00CC7CDF" w:rsidRDefault="00CC7CDF" w:rsidP="00D73EC8">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department provided examples of student assignments</w:t>
      </w:r>
    </w:p>
    <w:p w14:paraId="0B052AA2" w14:textId="753AFC13" w:rsidR="00CC7CDF" w:rsidRDefault="00CC7CDF" w:rsidP="00CC7CDF">
      <w:pPr>
        <w:pStyle w:val="ListParagraph"/>
        <w:numPr>
          <w:ilvl w:val="2"/>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Did not provide a rubric or another method of evaluating the assignments. A rubric would be more general and clear to understand. The examples are illustrative but a method of evaluation (e.g. a rubric) would show the panel why the examples are a capstone or milestone 2. </w:t>
      </w:r>
    </w:p>
    <w:p w14:paraId="72E54D33" w14:textId="7FDDA0AC" w:rsidR="00CC7CDF" w:rsidRDefault="00CC7CDF" w:rsidP="00CC7CDF">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department did not provide expected level of achievement for each ELO. Did the course meet expectations? It is unclear how the data aligns with the assessment plan standards.</w:t>
      </w:r>
    </w:p>
    <w:p w14:paraId="7469D167" w14:textId="4BABE8A6" w:rsidR="00CC7CDF" w:rsidRDefault="00CC7CDF" w:rsidP="00CC7CDF">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In the future, be clear about the department’s expectations and show how the assignments were evaluated relative to the ELOs. </w:t>
      </w:r>
    </w:p>
    <w:p w14:paraId="280172EE" w14:textId="48B814D2" w:rsidR="00803396" w:rsidRDefault="00803396" w:rsidP="00803396">
      <w:pPr>
        <w:pStyle w:val="ListParagraph"/>
        <w:numPr>
          <w:ilvl w:val="0"/>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Modern Greek 2240</w:t>
      </w:r>
    </w:p>
    <w:p w14:paraId="7C4E0680" w14:textId="5E475852" w:rsidR="00CC7CDF" w:rsidRDefault="00AC690C" w:rsidP="00803396">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Did not provide any specific data or summary of data on GE ELO achievement. </w:t>
      </w:r>
    </w:p>
    <w:p w14:paraId="72142A89" w14:textId="544ED5C6" w:rsidR="00AC690C" w:rsidRDefault="00AC690C" w:rsidP="00803396">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panel recommends using a rubric or method other than grades for evaluating assignments for a GE assessment report, because factors other than GE ELO achievement impact grades. </w:t>
      </w:r>
    </w:p>
    <w:p w14:paraId="6F6C01F8" w14:textId="104A5A32" w:rsidR="00AC690C" w:rsidRDefault="00AC690C" w:rsidP="00803396">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panel would like to see a report with data that is not evaluated based on grades. The department/instructor can either use data from the past semester of from the next offering. </w:t>
      </w:r>
    </w:p>
    <w:p w14:paraId="0F72E4B1" w14:textId="0582FA1B" w:rsidR="00AC690C" w:rsidRDefault="00AC690C" w:rsidP="00AC690C">
      <w:pPr>
        <w:pStyle w:val="ListParagraph"/>
        <w:numPr>
          <w:ilvl w:val="2"/>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Will provide an example of effective report and plan</w:t>
      </w:r>
    </w:p>
    <w:p w14:paraId="567997AB" w14:textId="3426B3F5" w:rsidR="00913C20" w:rsidRDefault="00913C20" w:rsidP="00913C20">
      <w:pPr>
        <w:pStyle w:val="ListParagraph"/>
        <w:numPr>
          <w:ilvl w:val="0"/>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Russian 2345</w:t>
      </w:r>
    </w:p>
    <w:p w14:paraId="6E38FC8E" w14:textId="7C4C4FCF" w:rsidR="00406B8E" w:rsidRDefault="00406B8E" w:rsidP="00A8523D">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panel believes the assessment plan is very strong overall, but the plan should include the expected level of achievement for each ELO</w:t>
      </w:r>
    </w:p>
    <w:p w14:paraId="169EAE84" w14:textId="631169F3" w:rsidR="00406B8E" w:rsidRDefault="00406B8E" w:rsidP="00406B8E">
      <w:pPr>
        <w:pStyle w:val="ListParagraph"/>
        <w:numPr>
          <w:ilvl w:val="2"/>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The panel also recommends using consistent levels in the rubrics (either 3 or 4 levels for all ELOs) and consistent language (novice, intermediate, advanced, superior, etc.) for each ELO. This allows for better comparison of achievement.</w:t>
      </w:r>
    </w:p>
    <w:p w14:paraId="2E1A733C" w14:textId="5E75FDC1" w:rsidR="00406B8E" w:rsidRPr="009B544B" w:rsidRDefault="00406B8E" w:rsidP="009B544B">
      <w:pPr>
        <w:pStyle w:val="ListParagraph"/>
        <w:numPr>
          <w:ilvl w:val="1"/>
          <w:numId w:val="13"/>
        </w:numPr>
        <w:rPr>
          <w:rFonts w:ascii="Times New Roman" w:hAnsi="Times New Roman" w:cs="Times New Roman"/>
          <w:color w:val="000000"/>
          <w:sz w:val="24"/>
          <w:szCs w:val="24"/>
          <w:lang w:val="en"/>
        </w:rPr>
      </w:pPr>
      <w:r w:rsidRPr="009B544B">
        <w:rPr>
          <w:rFonts w:ascii="Times New Roman" w:hAnsi="Times New Roman" w:cs="Times New Roman"/>
          <w:color w:val="000000"/>
          <w:sz w:val="24"/>
          <w:szCs w:val="24"/>
          <w:lang w:val="en"/>
        </w:rPr>
        <w:t xml:space="preserve">The panel understands that the department had some difficulties with the offering, so they would like to see a </w:t>
      </w:r>
      <w:r w:rsidR="009B544B" w:rsidRPr="009B544B">
        <w:rPr>
          <w:rFonts w:ascii="Times New Roman" w:hAnsi="Times New Roman" w:cs="Times New Roman"/>
          <w:color w:val="000000"/>
          <w:sz w:val="24"/>
          <w:szCs w:val="24"/>
          <w:lang w:val="en"/>
        </w:rPr>
        <w:t xml:space="preserve">new </w:t>
      </w:r>
      <w:r w:rsidRPr="009B544B">
        <w:rPr>
          <w:rFonts w:ascii="Times New Roman" w:hAnsi="Times New Roman" w:cs="Times New Roman"/>
          <w:color w:val="000000"/>
          <w:sz w:val="24"/>
          <w:szCs w:val="24"/>
          <w:lang w:val="en"/>
        </w:rPr>
        <w:t xml:space="preserve">report with the relevant data (either from a previous offering or from a new </w:t>
      </w:r>
      <w:r w:rsidR="009B544B" w:rsidRPr="009B544B">
        <w:rPr>
          <w:rFonts w:ascii="Times New Roman" w:hAnsi="Times New Roman" w:cs="Times New Roman"/>
          <w:color w:val="000000"/>
          <w:sz w:val="24"/>
          <w:szCs w:val="24"/>
          <w:lang w:val="en"/>
        </w:rPr>
        <w:t>offering</w:t>
      </w:r>
      <w:r w:rsidRPr="009B544B">
        <w:rPr>
          <w:rFonts w:ascii="Times New Roman" w:hAnsi="Times New Roman" w:cs="Times New Roman"/>
          <w:color w:val="000000"/>
          <w:sz w:val="24"/>
          <w:szCs w:val="24"/>
          <w:lang w:val="en"/>
        </w:rPr>
        <w:t xml:space="preserve">). </w:t>
      </w:r>
    </w:p>
    <w:p w14:paraId="691F6EA1" w14:textId="09BE5B7E" w:rsidR="00406B8E" w:rsidRDefault="009B544B" w:rsidP="00406B8E">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Student evaluation data should also be included in the report if it was used as in indirect measure. </w:t>
      </w:r>
    </w:p>
    <w:p w14:paraId="4F496DA5" w14:textId="79810078" w:rsidR="0096554A" w:rsidRDefault="0096554A" w:rsidP="0096554A">
      <w:pPr>
        <w:pStyle w:val="ListParagraph"/>
        <w:numPr>
          <w:ilvl w:val="0"/>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Public Affairs</w:t>
      </w:r>
      <w:r w:rsidR="003D01BA">
        <w:rPr>
          <w:rFonts w:ascii="Times New Roman" w:hAnsi="Times New Roman" w:cs="Times New Roman"/>
          <w:color w:val="000000"/>
          <w:sz w:val="24"/>
          <w:szCs w:val="24"/>
          <w:lang w:val="en"/>
        </w:rPr>
        <w:t xml:space="preserve"> 2367</w:t>
      </w:r>
    </w:p>
    <w:p w14:paraId="33AE9508" w14:textId="42B10757" w:rsidR="00731A31" w:rsidRDefault="00731A31" w:rsidP="009E22CE">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report has specific data and focuses on the ELOs. The panel appreciates the </w:t>
      </w:r>
      <w:r w:rsidR="009E22CE">
        <w:rPr>
          <w:rFonts w:ascii="Times New Roman" w:hAnsi="Times New Roman" w:cs="Times New Roman"/>
          <w:color w:val="000000"/>
          <w:sz w:val="24"/>
          <w:szCs w:val="24"/>
          <w:lang w:val="en"/>
        </w:rPr>
        <w:t xml:space="preserve">interpretation section and future actions. </w:t>
      </w:r>
    </w:p>
    <w:p w14:paraId="77F64DDA" w14:textId="79DF6126" w:rsidR="009E22CE" w:rsidRDefault="009E22CE" w:rsidP="009E22CE">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For any future reports, the panel would like to see the assessment plan, a syllabus, and the method of evaluation (e.g. a rubric) in an appendix for context. </w:t>
      </w:r>
    </w:p>
    <w:p w14:paraId="099EFA7A" w14:textId="027E6176" w:rsidR="009E22CE" w:rsidRPr="009B544B" w:rsidRDefault="009E22CE" w:rsidP="009E22CE">
      <w:pPr>
        <w:pStyle w:val="ListParagraph"/>
        <w:numPr>
          <w:ilvl w:val="2"/>
          <w:numId w:val="13"/>
        </w:numPr>
        <w:rPr>
          <w:rFonts w:ascii="Times New Roman" w:hAnsi="Times New Roman" w:cs="Times New Roman"/>
          <w:color w:val="000000"/>
          <w:sz w:val="24"/>
          <w:szCs w:val="24"/>
          <w:lang w:val="en"/>
        </w:rPr>
      </w:pPr>
      <w:r w:rsidRPr="009B544B">
        <w:rPr>
          <w:rFonts w:ascii="Times New Roman" w:hAnsi="Times New Roman" w:cs="Times New Roman"/>
          <w:color w:val="000000"/>
          <w:sz w:val="24"/>
          <w:szCs w:val="24"/>
          <w:lang w:val="en"/>
        </w:rPr>
        <w:t xml:space="preserve">If the department would like to provide the </w:t>
      </w:r>
      <w:r w:rsidR="009B544B" w:rsidRPr="009B544B">
        <w:rPr>
          <w:rFonts w:ascii="Times New Roman" w:hAnsi="Times New Roman" w:cs="Times New Roman"/>
          <w:color w:val="000000"/>
          <w:sz w:val="24"/>
          <w:szCs w:val="24"/>
          <w:lang w:val="en"/>
        </w:rPr>
        <w:t xml:space="preserve">assessment </w:t>
      </w:r>
      <w:r w:rsidRPr="009B544B">
        <w:rPr>
          <w:rFonts w:ascii="Times New Roman" w:hAnsi="Times New Roman" w:cs="Times New Roman"/>
          <w:color w:val="000000"/>
          <w:sz w:val="24"/>
          <w:szCs w:val="24"/>
          <w:lang w:val="en"/>
        </w:rPr>
        <w:t xml:space="preserve">plan for this report, the assessment panel would like to use this report as a model. </w:t>
      </w:r>
    </w:p>
    <w:p w14:paraId="31CC3586" w14:textId="11EF46D0" w:rsidR="003D01BA" w:rsidRDefault="00E607F8" w:rsidP="003D01BA">
      <w:pPr>
        <w:pStyle w:val="ListParagraph"/>
        <w:numPr>
          <w:ilvl w:val="0"/>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Astronomy 1102</w:t>
      </w:r>
    </w:p>
    <w:p w14:paraId="2FE9464F" w14:textId="0D98211E" w:rsidR="003B006E" w:rsidRDefault="00231239" w:rsidP="00E607F8">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panel was impressed with the department’s efforts to meet the needs of students in an online platform</w:t>
      </w:r>
    </w:p>
    <w:p w14:paraId="203B4302" w14:textId="22697BF5" w:rsidR="00231239" w:rsidRDefault="00231239" w:rsidP="00E607F8">
      <w:pPr>
        <w:pStyle w:val="ListParagraph"/>
        <w:numPr>
          <w:ilvl w:val="1"/>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report appears to be an evaluation of the course, not of the GE ELOs. The panel would like to see a new report that address the following points:</w:t>
      </w:r>
    </w:p>
    <w:p w14:paraId="43C53714" w14:textId="77C38F61" w:rsidR="00231239" w:rsidRDefault="00231239" w:rsidP="00231239">
      <w:pPr>
        <w:pStyle w:val="ListParagraph"/>
        <w:numPr>
          <w:ilvl w:val="2"/>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report uses grades for assignments that are not specific to the GE ELOs. The assessment plan has sample exam questions that are relevant to the GE ELOs. The panel recommends using these questions in a pre and posttest, as is mentioned in the plan. </w:t>
      </w:r>
    </w:p>
    <w:p w14:paraId="24607387" w14:textId="5ACB0392" w:rsidR="00231239" w:rsidRDefault="00231239" w:rsidP="00231239">
      <w:pPr>
        <w:pStyle w:val="ListParagraph"/>
        <w:numPr>
          <w:ilvl w:val="2"/>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assessment plan mentions pre and post-testing, but it is not clear if this method was actually used in the report. It appears that homework was also used, but was evaluated based on course goals and not on GE ELOs. </w:t>
      </w:r>
    </w:p>
    <w:p w14:paraId="3954D64D" w14:textId="38F585C4" w:rsidR="00231239" w:rsidRDefault="00231239" w:rsidP="00231239">
      <w:pPr>
        <w:pStyle w:val="ListParagraph"/>
        <w:numPr>
          <w:ilvl w:val="2"/>
          <w:numId w:val="13"/>
        </w:num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assessment plan and report do not include the expected level of achievement for each ELO. </w:t>
      </w:r>
    </w:p>
    <w:p w14:paraId="5A640F9A" w14:textId="3E198925" w:rsidR="003F742C" w:rsidRPr="00231239" w:rsidRDefault="003F742C" w:rsidP="00231239">
      <w:pPr>
        <w:rPr>
          <w:rFonts w:ascii="Times New Roman" w:hAnsi="Times New Roman" w:cs="Times New Roman"/>
          <w:color w:val="000000"/>
          <w:sz w:val="24"/>
          <w:szCs w:val="24"/>
          <w:lang w:val="en"/>
        </w:rPr>
      </w:pPr>
    </w:p>
    <w:sectPr w:rsidR="003F742C" w:rsidRPr="0023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E5E6B"/>
    <w:multiLevelType w:val="hybridMultilevel"/>
    <w:tmpl w:val="E9B68D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63A1B"/>
    <w:multiLevelType w:val="hybridMultilevel"/>
    <w:tmpl w:val="C1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825EE"/>
    <w:multiLevelType w:val="hybridMultilevel"/>
    <w:tmpl w:val="85F0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935842"/>
    <w:multiLevelType w:val="multilevel"/>
    <w:tmpl w:val="4978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7054C0"/>
    <w:multiLevelType w:val="hybridMultilevel"/>
    <w:tmpl w:val="33D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DD1CCD"/>
    <w:multiLevelType w:val="hybridMultilevel"/>
    <w:tmpl w:val="2CE49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5610B"/>
    <w:multiLevelType w:val="multilevel"/>
    <w:tmpl w:val="55D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139AF"/>
    <w:multiLevelType w:val="hybridMultilevel"/>
    <w:tmpl w:val="4C445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0C1169"/>
    <w:multiLevelType w:val="multilevel"/>
    <w:tmpl w:val="581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673E0"/>
    <w:multiLevelType w:val="hybridMultilevel"/>
    <w:tmpl w:val="4A668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43FDC"/>
    <w:multiLevelType w:val="hybridMultilevel"/>
    <w:tmpl w:val="555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7"/>
  </w:num>
  <w:num w:numId="5">
    <w:abstractNumId w:val="11"/>
  </w:num>
  <w:num w:numId="6">
    <w:abstractNumId w:val="2"/>
  </w:num>
  <w:num w:numId="7">
    <w:abstractNumId w:val="5"/>
  </w:num>
  <w:num w:numId="8">
    <w:abstractNumId w:val="4"/>
  </w:num>
  <w:num w:numId="9">
    <w:abstractNumId w:val="10"/>
  </w:num>
  <w:num w:numId="10">
    <w:abstractNumId w:val="1"/>
  </w:num>
  <w:num w:numId="11">
    <w:abstractNumId w:val="6"/>
  </w:num>
  <w:num w:numId="12">
    <w:abstractNumId w:val="3"/>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24C"/>
    <w:rsid w:val="00003EEE"/>
    <w:rsid w:val="00006017"/>
    <w:rsid w:val="00006ABD"/>
    <w:rsid w:val="00010310"/>
    <w:rsid w:val="00010A6B"/>
    <w:rsid w:val="00013097"/>
    <w:rsid w:val="0001366C"/>
    <w:rsid w:val="000146B3"/>
    <w:rsid w:val="0001570B"/>
    <w:rsid w:val="00017498"/>
    <w:rsid w:val="00017A44"/>
    <w:rsid w:val="000204CF"/>
    <w:rsid w:val="000238BC"/>
    <w:rsid w:val="000241AA"/>
    <w:rsid w:val="000272BC"/>
    <w:rsid w:val="000340DE"/>
    <w:rsid w:val="00041AFD"/>
    <w:rsid w:val="0004251A"/>
    <w:rsid w:val="000437E7"/>
    <w:rsid w:val="0004660E"/>
    <w:rsid w:val="00047195"/>
    <w:rsid w:val="0005039D"/>
    <w:rsid w:val="00054C77"/>
    <w:rsid w:val="00076BD6"/>
    <w:rsid w:val="00077E79"/>
    <w:rsid w:val="00080944"/>
    <w:rsid w:val="00081934"/>
    <w:rsid w:val="00083441"/>
    <w:rsid w:val="0009060F"/>
    <w:rsid w:val="00090A62"/>
    <w:rsid w:val="00092C5D"/>
    <w:rsid w:val="00093C36"/>
    <w:rsid w:val="000A1CDA"/>
    <w:rsid w:val="000A45CB"/>
    <w:rsid w:val="000A5281"/>
    <w:rsid w:val="000B1647"/>
    <w:rsid w:val="000B72DD"/>
    <w:rsid w:val="000B7C4F"/>
    <w:rsid w:val="000C7170"/>
    <w:rsid w:val="000D1BBD"/>
    <w:rsid w:val="000D25C0"/>
    <w:rsid w:val="000D601E"/>
    <w:rsid w:val="000D689D"/>
    <w:rsid w:val="000E7A2D"/>
    <w:rsid w:val="000F1B63"/>
    <w:rsid w:val="00104C53"/>
    <w:rsid w:val="001053BC"/>
    <w:rsid w:val="00107278"/>
    <w:rsid w:val="00111DD7"/>
    <w:rsid w:val="00113464"/>
    <w:rsid w:val="00117A7E"/>
    <w:rsid w:val="001203A0"/>
    <w:rsid w:val="001253DF"/>
    <w:rsid w:val="00127DCF"/>
    <w:rsid w:val="00131E70"/>
    <w:rsid w:val="00132973"/>
    <w:rsid w:val="00133058"/>
    <w:rsid w:val="001359A5"/>
    <w:rsid w:val="00140224"/>
    <w:rsid w:val="001402C9"/>
    <w:rsid w:val="001411B3"/>
    <w:rsid w:val="001452D3"/>
    <w:rsid w:val="001456A6"/>
    <w:rsid w:val="00145A07"/>
    <w:rsid w:val="00145B62"/>
    <w:rsid w:val="001533DA"/>
    <w:rsid w:val="0015368E"/>
    <w:rsid w:val="00153A30"/>
    <w:rsid w:val="0015453F"/>
    <w:rsid w:val="00156B70"/>
    <w:rsid w:val="001617AC"/>
    <w:rsid w:val="00164208"/>
    <w:rsid w:val="00165AE7"/>
    <w:rsid w:val="0016781D"/>
    <w:rsid w:val="00173D30"/>
    <w:rsid w:val="0017569F"/>
    <w:rsid w:val="00177A3F"/>
    <w:rsid w:val="00180935"/>
    <w:rsid w:val="00187624"/>
    <w:rsid w:val="00191E45"/>
    <w:rsid w:val="00192DF4"/>
    <w:rsid w:val="0019441D"/>
    <w:rsid w:val="00195117"/>
    <w:rsid w:val="001A3A17"/>
    <w:rsid w:val="001A4256"/>
    <w:rsid w:val="001B0FB1"/>
    <w:rsid w:val="001B2222"/>
    <w:rsid w:val="001B705A"/>
    <w:rsid w:val="001C03F5"/>
    <w:rsid w:val="001C2236"/>
    <w:rsid w:val="001C2977"/>
    <w:rsid w:val="001C35B9"/>
    <w:rsid w:val="001C4638"/>
    <w:rsid w:val="001C5E06"/>
    <w:rsid w:val="001C658E"/>
    <w:rsid w:val="001C67E1"/>
    <w:rsid w:val="001C6BD5"/>
    <w:rsid w:val="001D5655"/>
    <w:rsid w:val="001D65B4"/>
    <w:rsid w:val="001E1305"/>
    <w:rsid w:val="001E39F9"/>
    <w:rsid w:val="001E4F72"/>
    <w:rsid w:val="001F07FB"/>
    <w:rsid w:val="001F163E"/>
    <w:rsid w:val="00200797"/>
    <w:rsid w:val="00203FCF"/>
    <w:rsid w:val="002055DE"/>
    <w:rsid w:val="00210CE3"/>
    <w:rsid w:val="00212DD0"/>
    <w:rsid w:val="00213E9E"/>
    <w:rsid w:val="0021625B"/>
    <w:rsid w:val="00216604"/>
    <w:rsid w:val="002210BF"/>
    <w:rsid w:val="00227F5A"/>
    <w:rsid w:val="0023075F"/>
    <w:rsid w:val="00231239"/>
    <w:rsid w:val="00231563"/>
    <w:rsid w:val="002322CF"/>
    <w:rsid w:val="0023633A"/>
    <w:rsid w:val="00242788"/>
    <w:rsid w:val="00244B3E"/>
    <w:rsid w:val="002451AF"/>
    <w:rsid w:val="00246BAD"/>
    <w:rsid w:val="002519DF"/>
    <w:rsid w:val="00253A58"/>
    <w:rsid w:val="00253EA3"/>
    <w:rsid w:val="00254004"/>
    <w:rsid w:val="00254D3F"/>
    <w:rsid w:val="00255C42"/>
    <w:rsid w:val="0025696B"/>
    <w:rsid w:val="00260128"/>
    <w:rsid w:val="00264F41"/>
    <w:rsid w:val="00271147"/>
    <w:rsid w:val="0027591C"/>
    <w:rsid w:val="002815CE"/>
    <w:rsid w:val="002816C6"/>
    <w:rsid w:val="0028264E"/>
    <w:rsid w:val="00283374"/>
    <w:rsid w:val="0029056D"/>
    <w:rsid w:val="002906B3"/>
    <w:rsid w:val="002910CA"/>
    <w:rsid w:val="002955E9"/>
    <w:rsid w:val="002B213C"/>
    <w:rsid w:val="002D3B5F"/>
    <w:rsid w:val="002D6BD2"/>
    <w:rsid w:val="002F180A"/>
    <w:rsid w:val="002F3910"/>
    <w:rsid w:val="002F489E"/>
    <w:rsid w:val="0030230D"/>
    <w:rsid w:val="00303569"/>
    <w:rsid w:val="003037B1"/>
    <w:rsid w:val="00304505"/>
    <w:rsid w:val="00306665"/>
    <w:rsid w:val="00312843"/>
    <w:rsid w:val="00312AFF"/>
    <w:rsid w:val="00313D96"/>
    <w:rsid w:val="00314806"/>
    <w:rsid w:val="00321867"/>
    <w:rsid w:val="00327896"/>
    <w:rsid w:val="0033176B"/>
    <w:rsid w:val="003358D3"/>
    <w:rsid w:val="00343BFE"/>
    <w:rsid w:val="003443F3"/>
    <w:rsid w:val="003472FE"/>
    <w:rsid w:val="0035062A"/>
    <w:rsid w:val="0035088F"/>
    <w:rsid w:val="00350939"/>
    <w:rsid w:val="00357752"/>
    <w:rsid w:val="00363661"/>
    <w:rsid w:val="003710C1"/>
    <w:rsid w:val="00372CAF"/>
    <w:rsid w:val="00373594"/>
    <w:rsid w:val="00375E62"/>
    <w:rsid w:val="00375F56"/>
    <w:rsid w:val="00376011"/>
    <w:rsid w:val="0038172E"/>
    <w:rsid w:val="00382EB8"/>
    <w:rsid w:val="00383298"/>
    <w:rsid w:val="00385736"/>
    <w:rsid w:val="00386692"/>
    <w:rsid w:val="003869D6"/>
    <w:rsid w:val="00392575"/>
    <w:rsid w:val="00393C93"/>
    <w:rsid w:val="00397B75"/>
    <w:rsid w:val="003A01C8"/>
    <w:rsid w:val="003A3C3C"/>
    <w:rsid w:val="003B006E"/>
    <w:rsid w:val="003B5494"/>
    <w:rsid w:val="003B5F25"/>
    <w:rsid w:val="003B7D82"/>
    <w:rsid w:val="003C207C"/>
    <w:rsid w:val="003C39EC"/>
    <w:rsid w:val="003C781B"/>
    <w:rsid w:val="003D01BA"/>
    <w:rsid w:val="003D5E6C"/>
    <w:rsid w:val="003E6593"/>
    <w:rsid w:val="003F2BCF"/>
    <w:rsid w:val="003F37DC"/>
    <w:rsid w:val="003F4A3B"/>
    <w:rsid w:val="003F5127"/>
    <w:rsid w:val="003F742C"/>
    <w:rsid w:val="00401796"/>
    <w:rsid w:val="00401C9A"/>
    <w:rsid w:val="00401E49"/>
    <w:rsid w:val="00402090"/>
    <w:rsid w:val="00406B8E"/>
    <w:rsid w:val="00407B4F"/>
    <w:rsid w:val="0041666B"/>
    <w:rsid w:val="00417D78"/>
    <w:rsid w:val="00421D27"/>
    <w:rsid w:val="00424D01"/>
    <w:rsid w:val="0043102C"/>
    <w:rsid w:val="0043124D"/>
    <w:rsid w:val="00432995"/>
    <w:rsid w:val="004362EF"/>
    <w:rsid w:val="004409E2"/>
    <w:rsid w:val="00443460"/>
    <w:rsid w:val="004470F7"/>
    <w:rsid w:val="00447FB8"/>
    <w:rsid w:val="004532FC"/>
    <w:rsid w:val="00456FE5"/>
    <w:rsid w:val="00457C4A"/>
    <w:rsid w:val="00460768"/>
    <w:rsid w:val="0046145A"/>
    <w:rsid w:val="004622A8"/>
    <w:rsid w:val="00462E48"/>
    <w:rsid w:val="00465018"/>
    <w:rsid w:val="00466EA3"/>
    <w:rsid w:val="0047057C"/>
    <w:rsid w:val="00471E1D"/>
    <w:rsid w:val="0047531B"/>
    <w:rsid w:val="0047598B"/>
    <w:rsid w:val="00485760"/>
    <w:rsid w:val="00494336"/>
    <w:rsid w:val="00495355"/>
    <w:rsid w:val="0049609E"/>
    <w:rsid w:val="004A1E11"/>
    <w:rsid w:val="004A2245"/>
    <w:rsid w:val="004A408D"/>
    <w:rsid w:val="004B753B"/>
    <w:rsid w:val="004C000F"/>
    <w:rsid w:val="004C1CA2"/>
    <w:rsid w:val="004C1D01"/>
    <w:rsid w:val="004C5D0B"/>
    <w:rsid w:val="004E2C04"/>
    <w:rsid w:val="004E3718"/>
    <w:rsid w:val="004E6969"/>
    <w:rsid w:val="004F1A0B"/>
    <w:rsid w:val="004F1BEF"/>
    <w:rsid w:val="004F5876"/>
    <w:rsid w:val="00500509"/>
    <w:rsid w:val="00501F74"/>
    <w:rsid w:val="0050498D"/>
    <w:rsid w:val="00506661"/>
    <w:rsid w:val="00512933"/>
    <w:rsid w:val="00515B41"/>
    <w:rsid w:val="00515C0C"/>
    <w:rsid w:val="00527223"/>
    <w:rsid w:val="005316B5"/>
    <w:rsid w:val="00531C1A"/>
    <w:rsid w:val="00535D4E"/>
    <w:rsid w:val="00536495"/>
    <w:rsid w:val="00536860"/>
    <w:rsid w:val="00540725"/>
    <w:rsid w:val="0054173C"/>
    <w:rsid w:val="0054541F"/>
    <w:rsid w:val="0055000C"/>
    <w:rsid w:val="0055047C"/>
    <w:rsid w:val="00562C3F"/>
    <w:rsid w:val="005630AB"/>
    <w:rsid w:val="00563EA9"/>
    <w:rsid w:val="00564E48"/>
    <w:rsid w:val="005705DC"/>
    <w:rsid w:val="00571E8B"/>
    <w:rsid w:val="00577C0B"/>
    <w:rsid w:val="00585B50"/>
    <w:rsid w:val="0059182F"/>
    <w:rsid w:val="00592FD3"/>
    <w:rsid w:val="005964E0"/>
    <w:rsid w:val="005A63DC"/>
    <w:rsid w:val="005B429E"/>
    <w:rsid w:val="005B4967"/>
    <w:rsid w:val="005C3F58"/>
    <w:rsid w:val="005C5BAC"/>
    <w:rsid w:val="005C5C2A"/>
    <w:rsid w:val="005C7A05"/>
    <w:rsid w:val="005D07B0"/>
    <w:rsid w:val="005D0CD1"/>
    <w:rsid w:val="005D132F"/>
    <w:rsid w:val="005D1CA0"/>
    <w:rsid w:val="005D507A"/>
    <w:rsid w:val="005D526D"/>
    <w:rsid w:val="005D5C2F"/>
    <w:rsid w:val="005D5E9B"/>
    <w:rsid w:val="005E24B7"/>
    <w:rsid w:val="005E262A"/>
    <w:rsid w:val="005E59D7"/>
    <w:rsid w:val="005E5EC5"/>
    <w:rsid w:val="005F128F"/>
    <w:rsid w:val="005F1B6F"/>
    <w:rsid w:val="005F22EF"/>
    <w:rsid w:val="005F42B0"/>
    <w:rsid w:val="005F564A"/>
    <w:rsid w:val="005F6DD8"/>
    <w:rsid w:val="00600FDA"/>
    <w:rsid w:val="00602010"/>
    <w:rsid w:val="00603088"/>
    <w:rsid w:val="00603554"/>
    <w:rsid w:val="00604397"/>
    <w:rsid w:val="00605A64"/>
    <w:rsid w:val="00605CCD"/>
    <w:rsid w:val="0060759B"/>
    <w:rsid w:val="00613762"/>
    <w:rsid w:val="006147BC"/>
    <w:rsid w:val="00616241"/>
    <w:rsid w:val="00616E79"/>
    <w:rsid w:val="00617300"/>
    <w:rsid w:val="006232EC"/>
    <w:rsid w:val="00625CAB"/>
    <w:rsid w:val="00630186"/>
    <w:rsid w:val="00631D11"/>
    <w:rsid w:val="0063286C"/>
    <w:rsid w:val="00634213"/>
    <w:rsid w:val="00636EA6"/>
    <w:rsid w:val="00640801"/>
    <w:rsid w:val="006428BD"/>
    <w:rsid w:val="006431A0"/>
    <w:rsid w:val="00646A91"/>
    <w:rsid w:val="00651842"/>
    <w:rsid w:val="00654736"/>
    <w:rsid w:val="0065616C"/>
    <w:rsid w:val="00656BA2"/>
    <w:rsid w:val="006570C7"/>
    <w:rsid w:val="006638F6"/>
    <w:rsid w:val="00667409"/>
    <w:rsid w:val="00667E37"/>
    <w:rsid w:val="006709E5"/>
    <w:rsid w:val="0067342F"/>
    <w:rsid w:val="006743C9"/>
    <w:rsid w:val="00680CF9"/>
    <w:rsid w:val="00682C79"/>
    <w:rsid w:val="00682D9F"/>
    <w:rsid w:val="00685D2E"/>
    <w:rsid w:val="00693C40"/>
    <w:rsid w:val="00694D88"/>
    <w:rsid w:val="006A02B4"/>
    <w:rsid w:val="006C0FB6"/>
    <w:rsid w:val="006C5392"/>
    <w:rsid w:val="006D4B4B"/>
    <w:rsid w:val="006E1C3C"/>
    <w:rsid w:val="006E5662"/>
    <w:rsid w:val="006E7F35"/>
    <w:rsid w:val="006F08F0"/>
    <w:rsid w:val="006F245F"/>
    <w:rsid w:val="006F6C04"/>
    <w:rsid w:val="00703E1A"/>
    <w:rsid w:val="00710767"/>
    <w:rsid w:val="0071238D"/>
    <w:rsid w:val="007133C9"/>
    <w:rsid w:val="007134CA"/>
    <w:rsid w:val="00730545"/>
    <w:rsid w:val="00731A31"/>
    <w:rsid w:val="00732135"/>
    <w:rsid w:val="0073353B"/>
    <w:rsid w:val="007337C8"/>
    <w:rsid w:val="007340A9"/>
    <w:rsid w:val="007365BE"/>
    <w:rsid w:val="0074173D"/>
    <w:rsid w:val="0075360F"/>
    <w:rsid w:val="00763B08"/>
    <w:rsid w:val="00764806"/>
    <w:rsid w:val="007665BE"/>
    <w:rsid w:val="0077081E"/>
    <w:rsid w:val="00770BBA"/>
    <w:rsid w:val="0077355B"/>
    <w:rsid w:val="00773E79"/>
    <w:rsid w:val="0078117C"/>
    <w:rsid w:val="00782CD0"/>
    <w:rsid w:val="007844C7"/>
    <w:rsid w:val="007859F0"/>
    <w:rsid w:val="007919CE"/>
    <w:rsid w:val="00795871"/>
    <w:rsid w:val="0079731D"/>
    <w:rsid w:val="007A4AC7"/>
    <w:rsid w:val="007A5A75"/>
    <w:rsid w:val="007B0F63"/>
    <w:rsid w:val="007B1CA5"/>
    <w:rsid w:val="007B662D"/>
    <w:rsid w:val="007C3CFB"/>
    <w:rsid w:val="007C4CCD"/>
    <w:rsid w:val="007C4D1F"/>
    <w:rsid w:val="007C502B"/>
    <w:rsid w:val="007C7891"/>
    <w:rsid w:val="007D1AA0"/>
    <w:rsid w:val="007D30DC"/>
    <w:rsid w:val="007D680A"/>
    <w:rsid w:val="007D6A95"/>
    <w:rsid w:val="007E2526"/>
    <w:rsid w:val="007E53A7"/>
    <w:rsid w:val="007E6221"/>
    <w:rsid w:val="007F11C5"/>
    <w:rsid w:val="007F125D"/>
    <w:rsid w:val="007F1393"/>
    <w:rsid w:val="00803396"/>
    <w:rsid w:val="0080404C"/>
    <w:rsid w:val="00813A8E"/>
    <w:rsid w:val="00824F00"/>
    <w:rsid w:val="00826C57"/>
    <w:rsid w:val="00830A2F"/>
    <w:rsid w:val="00831A3D"/>
    <w:rsid w:val="0084053D"/>
    <w:rsid w:val="008461A0"/>
    <w:rsid w:val="00851851"/>
    <w:rsid w:val="0085340C"/>
    <w:rsid w:val="00865310"/>
    <w:rsid w:val="0086595F"/>
    <w:rsid w:val="00874954"/>
    <w:rsid w:val="0087593D"/>
    <w:rsid w:val="008777A6"/>
    <w:rsid w:val="00877F7A"/>
    <w:rsid w:val="00881669"/>
    <w:rsid w:val="00883068"/>
    <w:rsid w:val="00886DB7"/>
    <w:rsid w:val="00886F4B"/>
    <w:rsid w:val="00896D07"/>
    <w:rsid w:val="008A1A2D"/>
    <w:rsid w:val="008A434C"/>
    <w:rsid w:val="008B053F"/>
    <w:rsid w:val="008B11D3"/>
    <w:rsid w:val="008B15F1"/>
    <w:rsid w:val="008B720A"/>
    <w:rsid w:val="008C12F8"/>
    <w:rsid w:val="008D4439"/>
    <w:rsid w:val="008D5406"/>
    <w:rsid w:val="008D5DEB"/>
    <w:rsid w:val="008D66B6"/>
    <w:rsid w:val="008D709B"/>
    <w:rsid w:val="008E0683"/>
    <w:rsid w:val="008E3C78"/>
    <w:rsid w:val="008E7C56"/>
    <w:rsid w:val="008F1C5B"/>
    <w:rsid w:val="008F69EC"/>
    <w:rsid w:val="008F77C2"/>
    <w:rsid w:val="00900A72"/>
    <w:rsid w:val="00903EF4"/>
    <w:rsid w:val="009060C8"/>
    <w:rsid w:val="009073F2"/>
    <w:rsid w:val="00913C20"/>
    <w:rsid w:val="00914057"/>
    <w:rsid w:val="00914A97"/>
    <w:rsid w:val="009214BD"/>
    <w:rsid w:val="009217F4"/>
    <w:rsid w:val="00922C95"/>
    <w:rsid w:val="00924D85"/>
    <w:rsid w:val="00925EC4"/>
    <w:rsid w:val="00932757"/>
    <w:rsid w:val="00932778"/>
    <w:rsid w:val="00935B29"/>
    <w:rsid w:val="00940EBC"/>
    <w:rsid w:val="00941496"/>
    <w:rsid w:val="0095148B"/>
    <w:rsid w:val="009531B1"/>
    <w:rsid w:val="00953EA8"/>
    <w:rsid w:val="009542CD"/>
    <w:rsid w:val="00956B8F"/>
    <w:rsid w:val="00957160"/>
    <w:rsid w:val="00963338"/>
    <w:rsid w:val="0096477A"/>
    <w:rsid w:val="0096554A"/>
    <w:rsid w:val="00966F8D"/>
    <w:rsid w:val="009701A9"/>
    <w:rsid w:val="00971953"/>
    <w:rsid w:val="0097283C"/>
    <w:rsid w:val="0097371A"/>
    <w:rsid w:val="009776B8"/>
    <w:rsid w:val="0098131B"/>
    <w:rsid w:val="00982661"/>
    <w:rsid w:val="009829D6"/>
    <w:rsid w:val="00984235"/>
    <w:rsid w:val="00984A2A"/>
    <w:rsid w:val="00990566"/>
    <w:rsid w:val="00990E2A"/>
    <w:rsid w:val="00991FC7"/>
    <w:rsid w:val="00995CF6"/>
    <w:rsid w:val="009A02F7"/>
    <w:rsid w:val="009A498B"/>
    <w:rsid w:val="009A7567"/>
    <w:rsid w:val="009A7D85"/>
    <w:rsid w:val="009B167F"/>
    <w:rsid w:val="009B544B"/>
    <w:rsid w:val="009C4934"/>
    <w:rsid w:val="009C5F44"/>
    <w:rsid w:val="009C74AF"/>
    <w:rsid w:val="009D1841"/>
    <w:rsid w:val="009D36C2"/>
    <w:rsid w:val="009D37A7"/>
    <w:rsid w:val="009D60EF"/>
    <w:rsid w:val="009E01E9"/>
    <w:rsid w:val="009E1441"/>
    <w:rsid w:val="009E22CE"/>
    <w:rsid w:val="009E4A58"/>
    <w:rsid w:val="009E6980"/>
    <w:rsid w:val="009F2B65"/>
    <w:rsid w:val="009F354C"/>
    <w:rsid w:val="009F3B18"/>
    <w:rsid w:val="009F5556"/>
    <w:rsid w:val="00A01C08"/>
    <w:rsid w:val="00A032FA"/>
    <w:rsid w:val="00A049E1"/>
    <w:rsid w:val="00A15D4E"/>
    <w:rsid w:val="00A17DF4"/>
    <w:rsid w:val="00A2019E"/>
    <w:rsid w:val="00A208C2"/>
    <w:rsid w:val="00A2615E"/>
    <w:rsid w:val="00A26A90"/>
    <w:rsid w:val="00A31632"/>
    <w:rsid w:val="00A34606"/>
    <w:rsid w:val="00A435E5"/>
    <w:rsid w:val="00A44D43"/>
    <w:rsid w:val="00A5034F"/>
    <w:rsid w:val="00A5705E"/>
    <w:rsid w:val="00A6012A"/>
    <w:rsid w:val="00A61107"/>
    <w:rsid w:val="00A716A9"/>
    <w:rsid w:val="00A723E1"/>
    <w:rsid w:val="00A77701"/>
    <w:rsid w:val="00A800BF"/>
    <w:rsid w:val="00A83130"/>
    <w:rsid w:val="00A83FF0"/>
    <w:rsid w:val="00A8523D"/>
    <w:rsid w:val="00A86C70"/>
    <w:rsid w:val="00A96950"/>
    <w:rsid w:val="00AA13C4"/>
    <w:rsid w:val="00AA299C"/>
    <w:rsid w:val="00AA48F7"/>
    <w:rsid w:val="00AA7402"/>
    <w:rsid w:val="00AB024C"/>
    <w:rsid w:val="00AB5D56"/>
    <w:rsid w:val="00AC2533"/>
    <w:rsid w:val="00AC282B"/>
    <w:rsid w:val="00AC4C2C"/>
    <w:rsid w:val="00AC690C"/>
    <w:rsid w:val="00AC79FB"/>
    <w:rsid w:val="00AD2D85"/>
    <w:rsid w:val="00AD600B"/>
    <w:rsid w:val="00AE017D"/>
    <w:rsid w:val="00AE5542"/>
    <w:rsid w:val="00AF5EA6"/>
    <w:rsid w:val="00AF64B6"/>
    <w:rsid w:val="00AF6A4B"/>
    <w:rsid w:val="00B02048"/>
    <w:rsid w:val="00B05F26"/>
    <w:rsid w:val="00B10460"/>
    <w:rsid w:val="00B20555"/>
    <w:rsid w:val="00B259B7"/>
    <w:rsid w:val="00B269D1"/>
    <w:rsid w:val="00B31B98"/>
    <w:rsid w:val="00B32343"/>
    <w:rsid w:val="00B35663"/>
    <w:rsid w:val="00B35AE3"/>
    <w:rsid w:val="00B419C1"/>
    <w:rsid w:val="00B42F61"/>
    <w:rsid w:val="00B46754"/>
    <w:rsid w:val="00B53A99"/>
    <w:rsid w:val="00B631E9"/>
    <w:rsid w:val="00B6799D"/>
    <w:rsid w:val="00B7244A"/>
    <w:rsid w:val="00B77695"/>
    <w:rsid w:val="00B85302"/>
    <w:rsid w:val="00B93D8D"/>
    <w:rsid w:val="00B958B3"/>
    <w:rsid w:val="00B9603C"/>
    <w:rsid w:val="00BB1C78"/>
    <w:rsid w:val="00BB3551"/>
    <w:rsid w:val="00BC4810"/>
    <w:rsid w:val="00BC7205"/>
    <w:rsid w:val="00BC7B10"/>
    <w:rsid w:val="00BD1B2B"/>
    <w:rsid w:val="00BE0040"/>
    <w:rsid w:val="00BE4621"/>
    <w:rsid w:val="00BE4B4D"/>
    <w:rsid w:val="00BE6369"/>
    <w:rsid w:val="00BE7A26"/>
    <w:rsid w:val="00BF2834"/>
    <w:rsid w:val="00C0127F"/>
    <w:rsid w:val="00C0532A"/>
    <w:rsid w:val="00C059A8"/>
    <w:rsid w:val="00C071BD"/>
    <w:rsid w:val="00C0778C"/>
    <w:rsid w:val="00C07BE8"/>
    <w:rsid w:val="00C11760"/>
    <w:rsid w:val="00C1476F"/>
    <w:rsid w:val="00C229D7"/>
    <w:rsid w:val="00C32C48"/>
    <w:rsid w:val="00C44B91"/>
    <w:rsid w:val="00C55029"/>
    <w:rsid w:val="00C55779"/>
    <w:rsid w:val="00C55B85"/>
    <w:rsid w:val="00C5799C"/>
    <w:rsid w:val="00C60B2A"/>
    <w:rsid w:val="00C63EA9"/>
    <w:rsid w:val="00C81BD1"/>
    <w:rsid w:val="00C83810"/>
    <w:rsid w:val="00C90F03"/>
    <w:rsid w:val="00CA09FD"/>
    <w:rsid w:val="00CA1444"/>
    <w:rsid w:val="00CA1B3B"/>
    <w:rsid w:val="00CA1F27"/>
    <w:rsid w:val="00CA25CB"/>
    <w:rsid w:val="00CA5633"/>
    <w:rsid w:val="00CB0CBE"/>
    <w:rsid w:val="00CB5242"/>
    <w:rsid w:val="00CC16E6"/>
    <w:rsid w:val="00CC484D"/>
    <w:rsid w:val="00CC53F8"/>
    <w:rsid w:val="00CC7CDF"/>
    <w:rsid w:val="00CD1CBF"/>
    <w:rsid w:val="00CD2082"/>
    <w:rsid w:val="00CD28D0"/>
    <w:rsid w:val="00CD49C0"/>
    <w:rsid w:val="00CD6777"/>
    <w:rsid w:val="00CE131D"/>
    <w:rsid w:val="00CE5FD2"/>
    <w:rsid w:val="00CE7263"/>
    <w:rsid w:val="00CF4315"/>
    <w:rsid w:val="00CF4A85"/>
    <w:rsid w:val="00CF6662"/>
    <w:rsid w:val="00D03D9B"/>
    <w:rsid w:val="00D05B74"/>
    <w:rsid w:val="00D06D28"/>
    <w:rsid w:val="00D13D85"/>
    <w:rsid w:val="00D170CF"/>
    <w:rsid w:val="00D17B3A"/>
    <w:rsid w:val="00D2191C"/>
    <w:rsid w:val="00D27669"/>
    <w:rsid w:val="00D30DB3"/>
    <w:rsid w:val="00D31E45"/>
    <w:rsid w:val="00D333E8"/>
    <w:rsid w:val="00D405D3"/>
    <w:rsid w:val="00D42882"/>
    <w:rsid w:val="00D45D29"/>
    <w:rsid w:val="00D4608A"/>
    <w:rsid w:val="00D47B13"/>
    <w:rsid w:val="00D517E9"/>
    <w:rsid w:val="00D55280"/>
    <w:rsid w:val="00D66473"/>
    <w:rsid w:val="00D71870"/>
    <w:rsid w:val="00D73EC8"/>
    <w:rsid w:val="00D74022"/>
    <w:rsid w:val="00D75C7B"/>
    <w:rsid w:val="00D764E2"/>
    <w:rsid w:val="00D8137D"/>
    <w:rsid w:val="00D813E7"/>
    <w:rsid w:val="00D87616"/>
    <w:rsid w:val="00D906F2"/>
    <w:rsid w:val="00D913FA"/>
    <w:rsid w:val="00D92555"/>
    <w:rsid w:val="00D97D0E"/>
    <w:rsid w:val="00DA4081"/>
    <w:rsid w:val="00DA4407"/>
    <w:rsid w:val="00DB040F"/>
    <w:rsid w:val="00DC0CCF"/>
    <w:rsid w:val="00DC4701"/>
    <w:rsid w:val="00DC4B26"/>
    <w:rsid w:val="00DD1AB3"/>
    <w:rsid w:val="00DD2C91"/>
    <w:rsid w:val="00DD31E2"/>
    <w:rsid w:val="00DD35BB"/>
    <w:rsid w:val="00DD44C4"/>
    <w:rsid w:val="00DD4F38"/>
    <w:rsid w:val="00DD5FB0"/>
    <w:rsid w:val="00DD671C"/>
    <w:rsid w:val="00DE1D23"/>
    <w:rsid w:val="00DE1DF4"/>
    <w:rsid w:val="00DE56F4"/>
    <w:rsid w:val="00DE7136"/>
    <w:rsid w:val="00DE7AD2"/>
    <w:rsid w:val="00DF2832"/>
    <w:rsid w:val="00DF2F06"/>
    <w:rsid w:val="00DF5241"/>
    <w:rsid w:val="00E1028E"/>
    <w:rsid w:val="00E123D3"/>
    <w:rsid w:val="00E12557"/>
    <w:rsid w:val="00E15BC2"/>
    <w:rsid w:val="00E160BC"/>
    <w:rsid w:val="00E215C1"/>
    <w:rsid w:val="00E23C25"/>
    <w:rsid w:val="00E27B2B"/>
    <w:rsid w:val="00E32525"/>
    <w:rsid w:val="00E348A0"/>
    <w:rsid w:val="00E3531A"/>
    <w:rsid w:val="00E405B7"/>
    <w:rsid w:val="00E412A3"/>
    <w:rsid w:val="00E43C26"/>
    <w:rsid w:val="00E43D86"/>
    <w:rsid w:val="00E43DF5"/>
    <w:rsid w:val="00E45459"/>
    <w:rsid w:val="00E46193"/>
    <w:rsid w:val="00E4649E"/>
    <w:rsid w:val="00E50376"/>
    <w:rsid w:val="00E50936"/>
    <w:rsid w:val="00E512F7"/>
    <w:rsid w:val="00E53E65"/>
    <w:rsid w:val="00E55DD3"/>
    <w:rsid w:val="00E56959"/>
    <w:rsid w:val="00E607F8"/>
    <w:rsid w:val="00E74C23"/>
    <w:rsid w:val="00E75AEF"/>
    <w:rsid w:val="00E77C73"/>
    <w:rsid w:val="00E77E4E"/>
    <w:rsid w:val="00E822F6"/>
    <w:rsid w:val="00E84815"/>
    <w:rsid w:val="00E85A80"/>
    <w:rsid w:val="00E91C7F"/>
    <w:rsid w:val="00E92E72"/>
    <w:rsid w:val="00E96939"/>
    <w:rsid w:val="00E9702B"/>
    <w:rsid w:val="00EA1A38"/>
    <w:rsid w:val="00EA4458"/>
    <w:rsid w:val="00EB0CD7"/>
    <w:rsid w:val="00EB54F1"/>
    <w:rsid w:val="00EC193B"/>
    <w:rsid w:val="00EC3839"/>
    <w:rsid w:val="00EC45BB"/>
    <w:rsid w:val="00EC7097"/>
    <w:rsid w:val="00EC78D4"/>
    <w:rsid w:val="00ED05C7"/>
    <w:rsid w:val="00ED05CF"/>
    <w:rsid w:val="00ED6658"/>
    <w:rsid w:val="00ED67B1"/>
    <w:rsid w:val="00ED6B6F"/>
    <w:rsid w:val="00EE0898"/>
    <w:rsid w:val="00EE11FC"/>
    <w:rsid w:val="00EE7B7B"/>
    <w:rsid w:val="00EF0E83"/>
    <w:rsid w:val="00EF190F"/>
    <w:rsid w:val="00F01995"/>
    <w:rsid w:val="00F04C20"/>
    <w:rsid w:val="00F06070"/>
    <w:rsid w:val="00F06CF3"/>
    <w:rsid w:val="00F1097F"/>
    <w:rsid w:val="00F1484C"/>
    <w:rsid w:val="00F14D46"/>
    <w:rsid w:val="00F20098"/>
    <w:rsid w:val="00F20A55"/>
    <w:rsid w:val="00F21004"/>
    <w:rsid w:val="00F22D55"/>
    <w:rsid w:val="00F27DAF"/>
    <w:rsid w:val="00F32001"/>
    <w:rsid w:val="00F36151"/>
    <w:rsid w:val="00F36BF0"/>
    <w:rsid w:val="00F426C2"/>
    <w:rsid w:val="00F434D5"/>
    <w:rsid w:val="00F46A4A"/>
    <w:rsid w:val="00F51B1B"/>
    <w:rsid w:val="00F551E2"/>
    <w:rsid w:val="00F56D54"/>
    <w:rsid w:val="00F60BC4"/>
    <w:rsid w:val="00F63581"/>
    <w:rsid w:val="00F640D1"/>
    <w:rsid w:val="00F642F9"/>
    <w:rsid w:val="00F73D15"/>
    <w:rsid w:val="00F74548"/>
    <w:rsid w:val="00F76481"/>
    <w:rsid w:val="00F829F1"/>
    <w:rsid w:val="00F92B74"/>
    <w:rsid w:val="00FA07CF"/>
    <w:rsid w:val="00FA33A9"/>
    <w:rsid w:val="00FA7BF8"/>
    <w:rsid w:val="00FB3EA4"/>
    <w:rsid w:val="00FB4887"/>
    <w:rsid w:val="00FB5B86"/>
    <w:rsid w:val="00FC0D3B"/>
    <w:rsid w:val="00FC1A98"/>
    <w:rsid w:val="00FC2069"/>
    <w:rsid w:val="00FC2214"/>
    <w:rsid w:val="00FC70A2"/>
    <w:rsid w:val="00FC790B"/>
    <w:rsid w:val="00FC7CC2"/>
    <w:rsid w:val="00FD0B3E"/>
    <w:rsid w:val="00FD4D74"/>
    <w:rsid w:val="00FD5E70"/>
    <w:rsid w:val="00FD6B9D"/>
    <w:rsid w:val="00FE743D"/>
    <w:rsid w:val="00FF20E7"/>
    <w:rsid w:val="00FF2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2018-12-04T13:32:00Z</dcterms:created>
  <dcterms:modified xsi:type="dcterms:W3CDTF">2018-12-04T13:32:00Z</dcterms:modified>
</cp:coreProperties>
</file>